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B2FF" w14:textId="77777777" w:rsidR="00A43F42" w:rsidRDefault="00A43F42" w:rsidP="00A43F4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3F9CC8" wp14:editId="0B2129B6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2095500" cy="685800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08B5D" w14:textId="77777777" w:rsidR="001A2B15" w:rsidRDefault="001A2B15" w:rsidP="00DD4D1C"/>
    <w:p w14:paraId="7D9BCC7A" w14:textId="77777777" w:rsidR="001A2B15" w:rsidRDefault="001A2B15" w:rsidP="00DD4D1C"/>
    <w:p w14:paraId="70049BE7" w14:textId="7B1F5F66" w:rsidR="00DC3E22" w:rsidRDefault="00DD4D1C" w:rsidP="00DD4D1C">
      <w:r>
        <w:t>The Nova Scotia Department of Energy and Mines in partnership with the Municipality of the District of Guysborough</w:t>
      </w:r>
      <w:r w:rsidR="00E0392D">
        <w:t xml:space="preserve"> </w:t>
      </w:r>
      <w:r>
        <w:t xml:space="preserve">will be leading an Atlantic Canada </w:t>
      </w:r>
      <w:r w:rsidR="00E0392D">
        <w:t>D</w:t>
      </w:r>
      <w:r>
        <w:t xml:space="preserve">elegation to </w:t>
      </w:r>
      <w:proofErr w:type="spellStart"/>
      <w:r>
        <w:t>Gastech</w:t>
      </w:r>
      <w:proofErr w:type="spellEnd"/>
      <w:r>
        <w:t xml:space="preserve"> 2019</w:t>
      </w:r>
      <w:r w:rsidR="00DC3E22">
        <w:t xml:space="preserve">, </w:t>
      </w:r>
      <w:hyperlink r:id="rId8" w:history="1">
        <w:r w:rsidR="00DC3E22" w:rsidRPr="0028168E">
          <w:rPr>
            <w:rStyle w:val="Hyperlink"/>
          </w:rPr>
          <w:t>www.gastechevent.com</w:t>
        </w:r>
      </w:hyperlink>
      <w:r w:rsidR="00BF5E8C">
        <w:t xml:space="preserve">. </w:t>
      </w:r>
      <w:r>
        <w:t>With support from the Atlantic Canada Opportunities Agency, th</w:t>
      </w:r>
      <w:r w:rsidR="00796001">
        <w:t xml:space="preserve">is </w:t>
      </w:r>
      <w:r w:rsidR="00E2742E">
        <w:t xml:space="preserve">event will </w:t>
      </w:r>
      <w:r w:rsidR="00796001">
        <w:t xml:space="preserve">provide </w:t>
      </w:r>
      <w:r>
        <w:t xml:space="preserve">an opportunity for Atlantic Canadian companies to </w:t>
      </w:r>
      <w:r w:rsidR="00DC3E22">
        <w:t>register as an Associate Exhibitor</w:t>
      </w:r>
      <w:r w:rsidR="00E0392D">
        <w:t xml:space="preserve">, </w:t>
      </w:r>
      <w:r w:rsidR="00DC3E22">
        <w:t>be part of the Atlantic Canada delegation</w:t>
      </w:r>
      <w:r w:rsidR="00A11538">
        <w:t xml:space="preserve"> and exhibit within the Canadian Pavilion at </w:t>
      </w:r>
      <w:proofErr w:type="spellStart"/>
      <w:r w:rsidR="00A11538">
        <w:t>Gastech</w:t>
      </w:r>
      <w:proofErr w:type="spellEnd"/>
      <w:r w:rsidR="00A11538">
        <w:t xml:space="preserve"> </w:t>
      </w:r>
      <w:r w:rsidR="00E0392D">
        <w:t>from September 17-19, 20</w:t>
      </w:r>
      <w:r w:rsidR="0055082D">
        <w:t>19</w:t>
      </w:r>
      <w:r w:rsidR="00E0392D">
        <w:t xml:space="preserve"> in Houston, Texas. </w:t>
      </w:r>
    </w:p>
    <w:p w14:paraId="7BDDE0C1" w14:textId="1249DC33" w:rsidR="00DC3E22" w:rsidRDefault="00DC3E22" w:rsidP="00DC3E22">
      <w:proofErr w:type="spellStart"/>
      <w:r>
        <w:t>Gastech</w:t>
      </w:r>
      <w:proofErr w:type="spellEnd"/>
      <w:r>
        <w:t xml:space="preserve"> </w:t>
      </w:r>
      <w:r w:rsidRPr="00816A78">
        <w:t>is regarded as the most significant meeting place for upstream, midstream and downstream gas, energy and LNG professionals</w:t>
      </w:r>
      <w:r>
        <w:t xml:space="preserve"> to </w:t>
      </w:r>
      <w:r w:rsidRPr="00816A78">
        <w:t xml:space="preserve">convene </w:t>
      </w:r>
      <w:r>
        <w:t xml:space="preserve">and do </w:t>
      </w:r>
      <w:r w:rsidRPr="00816A78">
        <w:t>business.</w:t>
      </w:r>
      <w:r>
        <w:t xml:space="preserve"> </w:t>
      </w:r>
      <w:proofErr w:type="spellStart"/>
      <w:r w:rsidRPr="00816A78">
        <w:t>Gastech</w:t>
      </w:r>
      <w:proofErr w:type="spellEnd"/>
      <w:r w:rsidRPr="00816A78">
        <w:t xml:space="preserve"> has </w:t>
      </w:r>
      <w:r w:rsidR="00E0392D">
        <w:t>rapidly</w:t>
      </w:r>
      <w:r w:rsidRPr="00816A78">
        <w:t xml:space="preserve"> become a next generation energy event, hosting major NOCs, IOCs, integrated energy companies, global utilities, EPC contractors, shipbuilders, pipeline companies, manufacturers, technology providers and service companies</w:t>
      </w:r>
      <w:r w:rsidR="001A2B15">
        <w:t>,</w:t>
      </w:r>
      <w:r w:rsidRPr="00816A78">
        <w:t xml:space="preserve"> all of whom play an active role in the global energy value chain.</w:t>
      </w:r>
      <w:r>
        <w:t xml:space="preserve"> Th</w:t>
      </w:r>
      <w:r w:rsidR="00BF5E8C">
        <w:t xml:space="preserve">is </w:t>
      </w:r>
      <w:r>
        <w:t>event attract</w:t>
      </w:r>
      <w:r w:rsidR="00BF5E8C">
        <w:t>s</w:t>
      </w:r>
      <w:r>
        <w:t xml:space="preserve"> in excess of 35,000 attendees; 3,500 delegates; 700 exhibitors; 100 </w:t>
      </w:r>
      <w:r w:rsidR="00BF5E8C">
        <w:t>c</w:t>
      </w:r>
      <w:r>
        <w:t>ountries; 20 exhibitor pavilions; and 9 dedicated industry zones.</w:t>
      </w:r>
    </w:p>
    <w:p w14:paraId="0A04456D" w14:textId="6BF4D09B" w:rsidR="00DC3E22" w:rsidRDefault="00796001" w:rsidP="00DC3E22">
      <w:r>
        <w:t>As an Associate Exh</w:t>
      </w:r>
      <w:r w:rsidR="00E2742E">
        <w:t>i</w:t>
      </w:r>
      <w:r>
        <w:t xml:space="preserve">bitor, you </w:t>
      </w:r>
      <w:r w:rsidR="00DC3E22">
        <w:t xml:space="preserve">will participate in </w:t>
      </w:r>
      <w:r w:rsidR="00E2742E">
        <w:t>the</w:t>
      </w:r>
      <w:r w:rsidR="00DC3E22">
        <w:t xml:space="preserve"> Atlantic Canadian Booth within the Canadian Pavilion at the </w:t>
      </w:r>
      <w:proofErr w:type="spellStart"/>
      <w:r w:rsidR="00DC3E22">
        <w:t>Gastech</w:t>
      </w:r>
      <w:proofErr w:type="spellEnd"/>
      <w:r w:rsidR="00DC3E22">
        <w:t xml:space="preserve"> Exhibition and will have opportunities</w:t>
      </w:r>
      <w:r w:rsidR="00E2742E">
        <w:t xml:space="preserve"> </w:t>
      </w:r>
      <w:r w:rsidR="00BF5E8C">
        <w:t>to</w:t>
      </w:r>
      <w:r w:rsidR="00E2742E">
        <w:t xml:space="preserve"> promote your services and </w:t>
      </w:r>
      <w:r w:rsidR="00DC3E22">
        <w:t>attend networking events with our federal partners</w:t>
      </w:r>
      <w:r w:rsidR="00BF5E8C">
        <w:t>:</w:t>
      </w:r>
      <w:r w:rsidR="00DC3E22">
        <w:t xml:space="preserve"> Export Development Canada and Global Affairs Canada. In addition, </w:t>
      </w:r>
      <w:r w:rsidR="00E0392D">
        <w:t xml:space="preserve">other Canadian provinces </w:t>
      </w:r>
      <w:r w:rsidR="00DC3E22">
        <w:t xml:space="preserve">will </w:t>
      </w:r>
      <w:r w:rsidR="00E0392D">
        <w:t>have</w:t>
      </w:r>
      <w:r w:rsidR="00DC3E22">
        <w:t xml:space="preserve"> </w:t>
      </w:r>
      <w:r w:rsidR="00A11538">
        <w:t xml:space="preserve">booths and </w:t>
      </w:r>
      <w:r w:rsidR="00DC3E22">
        <w:t xml:space="preserve">senior representation </w:t>
      </w:r>
      <w:r w:rsidR="00A11538">
        <w:t xml:space="preserve">within the Canadian Pavilion. </w:t>
      </w:r>
    </w:p>
    <w:p w14:paraId="60E81D12" w14:textId="755EF7C7" w:rsidR="00A11538" w:rsidRDefault="00A11538" w:rsidP="00DC3E22">
      <w:r>
        <w:t xml:space="preserve">A block of hotel rooms has been booked at the Doubletree Guest Suites in Houston for this event. The cost for registering to become part of the Atlantic Canada delegation </w:t>
      </w:r>
      <w:r w:rsidR="00E0392D">
        <w:t>is</w:t>
      </w:r>
      <w:r>
        <w:t xml:space="preserve"> $500 </w:t>
      </w:r>
      <w:r w:rsidR="00E0392D">
        <w:t xml:space="preserve">for each </w:t>
      </w:r>
      <w:r>
        <w:t xml:space="preserve">company. Individual companies are responsible for all costs related to </w:t>
      </w:r>
      <w:r w:rsidR="00796001">
        <w:t xml:space="preserve">conference fees, </w:t>
      </w:r>
      <w:r>
        <w:t>flights, transportation</w:t>
      </w:r>
      <w:r w:rsidR="00796001">
        <w:t>, meals</w:t>
      </w:r>
      <w:r>
        <w:t xml:space="preserve"> and hotel rooms. If you are interested in becoming part of the Atlantic Canada Delegation </w:t>
      </w:r>
      <w:r w:rsidR="00D377CF">
        <w:t>or</w:t>
      </w:r>
      <w:r w:rsidR="00796001">
        <w:t xml:space="preserve"> learning more information </w:t>
      </w:r>
      <w:r w:rsidR="00D377CF">
        <w:t>about</w:t>
      </w:r>
      <w:r w:rsidR="00796001">
        <w:t xml:space="preserve"> the benefits of attending </w:t>
      </w:r>
      <w:proofErr w:type="spellStart"/>
      <w:r w:rsidR="00796001">
        <w:t>Gastech</w:t>
      </w:r>
      <w:proofErr w:type="spellEnd"/>
      <w:r w:rsidR="00796001">
        <w:t xml:space="preserve"> 2019, </w:t>
      </w:r>
      <w:r>
        <w:t>please contact</w:t>
      </w:r>
      <w:r w:rsidR="00796001">
        <w:t xml:space="preserve"> one of the following people</w:t>
      </w:r>
      <w:r>
        <w:t>:</w:t>
      </w:r>
      <w:r w:rsidR="00100802">
        <w:br/>
      </w:r>
      <w:bookmarkStart w:id="0" w:name="_GoBack"/>
      <w:bookmarkEnd w:id="0"/>
    </w:p>
    <w:p w14:paraId="43B01767" w14:textId="2B2DD0D2" w:rsidR="00A11538" w:rsidRDefault="00A11538" w:rsidP="00DC3E22">
      <w:r>
        <w:t>Gordon MacDonald</w:t>
      </w:r>
      <w:r w:rsidR="00E0392D">
        <w:t>, Municipality of the District of Guysborough</w:t>
      </w:r>
      <w:r w:rsidR="00E0392D">
        <w:br/>
      </w:r>
      <w:r w:rsidR="00796001">
        <w:t xml:space="preserve">Email: </w:t>
      </w:r>
      <w:hyperlink r:id="rId9" w:history="1">
        <w:r w:rsidR="00796001" w:rsidRPr="0028168E">
          <w:rPr>
            <w:rStyle w:val="Hyperlink"/>
          </w:rPr>
          <w:t>Gmacdonald@modg.ca</w:t>
        </w:r>
      </w:hyperlink>
      <w:r>
        <w:t xml:space="preserve"> </w:t>
      </w:r>
      <w:r w:rsidR="00796001">
        <w:t xml:space="preserve"> </w:t>
      </w:r>
      <w:r w:rsidR="00E0392D">
        <w:br/>
      </w:r>
      <w:r w:rsidR="00796001">
        <w:t xml:space="preserve">Phone: </w:t>
      </w:r>
      <w:r>
        <w:t>902-</w:t>
      </w:r>
      <w:r w:rsidR="00796001">
        <w:t xml:space="preserve">533-3705 </w:t>
      </w:r>
      <w:proofErr w:type="spellStart"/>
      <w:r w:rsidR="00796001">
        <w:t>ext</w:t>
      </w:r>
      <w:proofErr w:type="spellEnd"/>
      <w:r w:rsidR="00796001">
        <w:t xml:space="preserve"> 245</w:t>
      </w:r>
    </w:p>
    <w:p w14:paraId="557E986B" w14:textId="75DDA35E" w:rsidR="00796001" w:rsidRDefault="00796001" w:rsidP="00DC3E22">
      <w:r>
        <w:t>John Kean</w:t>
      </w:r>
      <w:r w:rsidR="00E0392D">
        <w:t>, Nova Scotia Department of Energy and Mines</w:t>
      </w:r>
      <w:r w:rsidR="00E0392D">
        <w:br/>
      </w:r>
      <w:r>
        <w:t xml:space="preserve">Email: </w:t>
      </w:r>
      <w:hyperlink r:id="rId10" w:history="1">
        <w:r w:rsidRPr="0028168E">
          <w:rPr>
            <w:rStyle w:val="Hyperlink"/>
          </w:rPr>
          <w:t>John.kean@novascotia.ca</w:t>
        </w:r>
      </w:hyperlink>
      <w:r>
        <w:t xml:space="preserve">  </w:t>
      </w:r>
      <w:r w:rsidR="001A2B15">
        <w:br/>
      </w:r>
      <w:r>
        <w:t>Phone:</w:t>
      </w:r>
      <w:r w:rsidR="00E0392D">
        <w:t xml:space="preserve"> </w:t>
      </w:r>
      <w:r>
        <w:t>902-424-2705</w:t>
      </w:r>
    </w:p>
    <w:p w14:paraId="36AF2F6D" w14:textId="2A1C14DB" w:rsidR="001A2B15" w:rsidRDefault="001A2B15" w:rsidP="001A2B15"/>
    <w:p w14:paraId="79BB4AAD" w14:textId="438512EA" w:rsidR="001A2B15" w:rsidRDefault="001A2B15" w:rsidP="001A2B15">
      <w:r>
        <w:rPr>
          <w:noProof/>
        </w:rPr>
        <w:drawing>
          <wp:anchor distT="0" distB="0" distL="114300" distR="114300" simplePos="0" relativeHeight="251660288" behindDoc="0" locked="0" layoutInCell="1" allowOverlap="1" wp14:anchorId="390D26BA" wp14:editId="479AE011">
            <wp:simplePos x="0" y="0"/>
            <wp:positionH relativeFrom="margin">
              <wp:posOffset>1752600</wp:posOffset>
            </wp:positionH>
            <wp:positionV relativeFrom="paragraph">
              <wp:posOffset>165100</wp:posOffset>
            </wp:positionV>
            <wp:extent cx="1330985" cy="63817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34F60B" wp14:editId="56533436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1562100" cy="4221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89" cy="4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CC623" w14:textId="1EC6E231" w:rsidR="001A2B15" w:rsidRDefault="001A2B15" w:rsidP="001A2B15">
      <w:pPr>
        <w:pStyle w:val="Footer"/>
      </w:pPr>
    </w:p>
    <w:p w14:paraId="1311E42E" w14:textId="52D13AC5" w:rsidR="001A2B15" w:rsidRDefault="001A2B15" w:rsidP="00DC3E2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B9E6C9" wp14:editId="6D5EAB89">
            <wp:simplePos x="0" y="0"/>
            <wp:positionH relativeFrom="margin">
              <wp:posOffset>3409950</wp:posOffset>
            </wp:positionH>
            <wp:positionV relativeFrom="paragraph">
              <wp:posOffset>13335</wp:posOffset>
            </wp:positionV>
            <wp:extent cx="2755112" cy="24765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12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C8FF" w14:textId="77777777" w:rsidR="001A2B15" w:rsidRDefault="001A2B15" w:rsidP="001A2B15">
      <w:pPr>
        <w:spacing w:after="0" w:line="240" w:lineRule="auto"/>
      </w:pPr>
      <w:r>
        <w:separator/>
      </w:r>
    </w:p>
  </w:endnote>
  <w:endnote w:type="continuationSeparator" w:id="0">
    <w:p w14:paraId="52FC235D" w14:textId="77777777" w:rsidR="001A2B15" w:rsidRDefault="001A2B15" w:rsidP="001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92F8" w14:textId="77777777" w:rsidR="001A2B15" w:rsidRDefault="001A2B15" w:rsidP="001A2B15">
      <w:pPr>
        <w:spacing w:after="0" w:line="240" w:lineRule="auto"/>
      </w:pPr>
      <w:r>
        <w:separator/>
      </w:r>
    </w:p>
  </w:footnote>
  <w:footnote w:type="continuationSeparator" w:id="0">
    <w:p w14:paraId="6126137A" w14:textId="77777777" w:rsidR="001A2B15" w:rsidRDefault="001A2B15" w:rsidP="001A2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42"/>
    <w:rsid w:val="00100802"/>
    <w:rsid w:val="001A2B15"/>
    <w:rsid w:val="002C6D07"/>
    <w:rsid w:val="0047276E"/>
    <w:rsid w:val="0055082D"/>
    <w:rsid w:val="00610E84"/>
    <w:rsid w:val="00637CAA"/>
    <w:rsid w:val="00796001"/>
    <w:rsid w:val="00A11538"/>
    <w:rsid w:val="00A43F42"/>
    <w:rsid w:val="00BF5E8C"/>
    <w:rsid w:val="00D377CF"/>
    <w:rsid w:val="00DC3E22"/>
    <w:rsid w:val="00DD4D1C"/>
    <w:rsid w:val="00E0392D"/>
    <w:rsid w:val="00E2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A30C8"/>
  <w15:chartTrackingRefBased/>
  <w15:docId w15:val="{23A3B2E7-F074-456F-8E2E-5219D750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15"/>
  </w:style>
  <w:style w:type="paragraph" w:styleId="Footer">
    <w:name w:val="footer"/>
    <w:basedOn w:val="Normal"/>
    <w:link w:val="FooterChar"/>
    <w:uiPriority w:val="99"/>
    <w:unhideWhenUsed/>
    <w:rsid w:val="001A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echevent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hn.kean@novascoti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acdonald@modg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2349-9A0E-42B2-9F77-6E2A2D78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Kean, John L</dc:creator>
  <cp:keywords/>
  <dc:description/>
  <cp:lastModifiedBy>Tremblay, Leanne</cp:lastModifiedBy>
  <cp:revision>2</cp:revision>
  <dcterms:created xsi:type="dcterms:W3CDTF">2019-06-05T12:04:00Z</dcterms:created>
  <dcterms:modified xsi:type="dcterms:W3CDTF">2019-06-05T12:04:00Z</dcterms:modified>
</cp:coreProperties>
</file>